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63" w:rsidRPr="001E0B63" w:rsidRDefault="001E0B63" w:rsidP="001E0B63">
      <w:pPr>
        <w:pBdr>
          <w:top w:val="single" w:sz="6" w:space="6" w:color="9EE3F9"/>
          <w:left w:val="single" w:sz="6" w:space="11" w:color="9EE3F9"/>
          <w:bottom w:val="single" w:sz="6" w:space="6" w:color="9EE3F9"/>
          <w:right w:val="single" w:sz="6" w:space="26" w:color="9EE3F9"/>
        </w:pBdr>
        <w:shd w:val="clear" w:color="auto" w:fill="CEF1FC"/>
        <w:spacing w:after="300" w:line="240" w:lineRule="auto"/>
        <w:rPr>
          <w:rFonts w:ascii="Lucida Sans Unicode" w:eastAsia="Times New Roman" w:hAnsi="Lucida Sans Unicode" w:cs="Lucida Sans Unicode"/>
          <w:color w:val="12718F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12718F"/>
          <w:sz w:val="20"/>
          <w:szCs w:val="20"/>
          <w:lang w:eastAsia="pl-PL"/>
        </w:rPr>
        <w:fldChar w:fldCharType="begin"/>
      </w:r>
      <w:r w:rsidRPr="001E0B63">
        <w:rPr>
          <w:rFonts w:ascii="Lucida Sans Unicode" w:eastAsia="Times New Roman" w:hAnsi="Lucida Sans Unicode" w:cs="Lucida Sans Unicode"/>
          <w:color w:val="12718F"/>
          <w:sz w:val="20"/>
          <w:szCs w:val="20"/>
          <w:lang w:eastAsia="pl-PL"/>
        </w:rPr>
        <w:instrText xml:space="preserve"> HYPERLINK "https://simap.ted.europa.eu/web/simap/covid-related-tenders" \t "_blank" </w:instrText>
      </w:r>
      <w:r w:rsidRPr="001E0B63">
        <w:rPr>
          <w:rFonts w:ascii="Lucida Sans Unicode" w:eastAsia="Times New Roman" w:hAnsi="Lucida Sans Unicode" w:cs="Lucida Sans Unicode"/>
          <w:color w:val="12718F"/>
          <w:sz w:val="20"/>
          <w:szCs w:val="20"/>
          <w:lang w:eastAsia="pl-PL"/>
        </w:rPr>
        <w:fldChar w:fldCharType="separate"/>
      </w:r>
      <w:r w:rsidRPr="001E0B63">
        <w:rPr>
          <w:rFonts w:ascii="Lucida Sans Unicode" w:eastAsia="Times New Roman" w:hAnsi="Lucida Sans Unicode" w:cs="Lucida Sans Unicode"/>
          <w:color w:val="3366CC"/>
          <w:sz w:val="20"/>
          <w:szCs w:val="20"/>
          <w:u w:val="single"/>
          <w:lang w:eastAsia="pl-PL"/>
        </w:rPr>
        <w:t>Na naszej stronie internetowej poświęconej COVID-19 można znaleźć informacje o przetargach dotyczących zapotrzebowania na sprzęt medyczny.</w:t>
      </w:r>
      <w:r w:rsidRPr="001E0B63">
        <w:rPr>
          <w:rFonts w:ascii="Lucida Sans Unicode" w:eastAsia="Times New Roman" w:hAnsi="Lucida Sans Unicode" w:cs="Lucida Sans Unicode"/>
          <w:color w:val="12718F"/>
          <w:sz w:val="20"/>
          <w:szCs w:val="20"/>
          <w:lang w:eastAsia="pl-PL"/>
        </w:rPr>
        <w:fldChar w:fldCharType="end"/>
      </w:r>
    </w:p>
    <w:p w:rsidR="001E0B63" w:rsidRPr="001E0B63" w:rsidRDefault="001E0B63" w:rsidP="001E0B63">
      <w:pPr>
        <w:pBdr>
          <w:top w:val="single" w:sz="6" w:space="6" w:color="9EE3F9"/>
          <w:left w:val="single" w:sz="6" w:space="11" w:color="9EE3F9"/>
          <w:bottom w:val="single" w:sz="6" w:space="6" w:color="9EE3F9"/>
          <w:right w:val="single" w:sz="6" w:space="26" w:color="9EE3F9"/>
        </w:pBdr>
        <w:shd w:val="clear" w:color="auto" w:fill="CEF1FC"/>
        <w:spacing w:after="300" w:line="240" w:lineRule="auto"/>
        <w:rPr>
          <w:rFonts w:ascii="Lucida Sans Unicode" w:eastAsia="Times New Roman" w:hAnsi="Lucida Sans Unicode" w:cs="Lucida Sans Unicode"/>
          <w:color w:val="12718F"/>
          <w:sz w:val="20"/>
          <w:szCs w:val="20"/>
          <w:lang w:eastAsia="pl-PL"/>
        </w:rPr>
      </w:pPr>
      <w:hyperlink r:id="rId6" w:tgtFrame="_blank" w:history="1">
        <w:proofErr w:type="spellStart"/>
        <w:r w:rsidRPr="001E0B63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Brexit</w:t>
        </w:r>
        <w:proofErr w:type="spellEnd"/>
      </w:hyperlink>
    </w:p>
    <w:p w:rsidR="001E0B63" w:rsidRPr="001E0B63" w:rsidRDefault="001E0B63" w:rsidP="001E0B63">
      <w:pPr>
        <w:shd w:val="clear" w:color="auto" w:fill="FFFFFF"/>
        <w:spacing w:before="300" w:after="150" w:line="240" w:lineRule="auto"/>
        <w:outlineLvl w:val="1"/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</w:pPr>
      <w:r w:rsidRPr="001E0B63"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  <w:t>Dostawy - 2418-2021</w:t>
      </w:r>
    </w:p>
    <w:p w:rsidR="001E0B63" w:rsidRPr="001E0B63" w:rsidRDefault="001E0B63" w:rsidP="001E0B63">
      <w:pPr>
        <w:numPr>
          <w:ilvl w:val="0"/>
          <w:numId w:val="1"/>
        </w:num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-75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Język oryginału</w:t>
      </w:r>
    </w:p>
    <w:p w:rsidR="001E0B63" w:rsidRPr="001E0B63" w:rsidRDefault="001E0B63" w:rsidP="001E0B63">
      <w:p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 </w:t>
      </w:r>
    </w:p>
    <w:p w:rsidR="001E0B63" w:rsidRPr="001E0B63" w:rsidRDefault="001E0B63" w:rsidP="001E0B63">
      <w:pPr>
        <w:numPr>
          <w:ilvl w:val="0"/>
          <w:numId w:val="1"/>
        </w:num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-225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7" w:tooltip="Widok danych ogłoszenia" w:history="1">
        <w:r w:rsidRPr="001E0B63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Dane</w:t>
        </w:r>
      </w:hyperlink>
    </w:p>
    <w:p w:rsidR="001E0B63" w:rsidRPr="001E0B63" w:rsidRDefault="001E0B63" w:rsidP="001E0B63">
      <w:pPr>
        <w:shd w:val="clear" w:color="auto" w:fill="FFFFFF"/>
        <w:spacing w:after="0" w:line="240" w:lineRule="auto"/>
        <w:textAlignment w:val="bottom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" w:history="1">
        <w:r w:rsidRPr="001E0B63">
          <w:rPr>
            <w:rFonts w:ascii="Lucida Sans Unicode" w:eastAsia="Times New Roman" w:hAnsi="Lucida Sans Unicode" w:cs="Lucida Sans Unicode"/>
            <w:color w:val="3366CC"/>
            <w:sz w:val="15"/>
            <w:szCs w:val="15"/>
            <w:u w:val="single"/>
            <w:bdr w:val="single" w:sz="6" w:space="0" w:color="999999" w:frame="1"/>
            <w:shd w:val="clear" w:color="auto" w:fill="FFFFFF"/>
            <w:lang w:eastAsia="pl-PL"/>
          </w:rPr>
          <w:t>Udostępnij</w:t>
        </w:r>
      </w:hyperlink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     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05/01/2021    S2</w:t>
      </w:r>
    </w:p>
    <w:p w:rsidR="001E0B63" w:rsidRPr="001E0B63" w:rsidRDefault="001E0B63" w:rsidP="001E0B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25" w:right="-105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9" w:anchor="id0-I." w:history="1">
        <w:r w:rsidRPr="001E0B63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I.</w:t>
        </w:r>
      </w:hyperlink>
    </w:p>
    <w:p w:rsidR="001E0B63" w:rsidRPr="001E0B63" w:rsidRDefault="001E0B63" w:rsidP="001E0B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25" w:right="-105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10" w:anchor="id1-II." w:history="1">
        <w:r w:rsidRPr="001E0B63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II.</w:t>
        </w:r>
      </w:hyperlink>
    </w:p>
    <w:p w:rsidR="001E0B63" w:rsidRPr="001E0B63" w:rsidRDefault="001E0B63" w:rsidP="001E0B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25" w:right="-105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11" w:anchor="id2-IV." w:history="1">
        <w:r w:rsidRPr="001E0B63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IV.</w:t>
        </w:r>
      </w:hyperlink>
    </w:p>
    <w:p w:rsidR="001E0B63" w:rsidRPr="001E0B63" w:rsidRDefault="001E0B63" w:rsidP="001E0B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25" w:right="-105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12" w:anchor="id3-VI." w:history="1">
        <w:r w:rsidRPr="001E0B63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VI.</w:t>
        </w:r>
      </w:hyperlink>
    </w:p>
    <w:p w:rsidR="001E0B63" w:rsidRPr="001E0B63" w:rsidRDefault="001E0B63" w:rsidP="001E0B63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Polska-Augustów: Urządzenia medyczne, farmaceutyki i produkty do pielęgnacji ciała</w:t>
      </w:r>
    </w:p>
    <w:p w:rsidR="001E0B63" w:rsidRPr="001E0B63" w:rsidRDefault="001E0B63" w:rsidP="001E0B63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2021/S 002-002418</w:t>
      </w:r>
    </w:p>
    <w:p w:rsidR="001E0B63" w:rsidRPr="001E0B63" w:rsidRDefault="001E0B63" w:rsidP="001E0B63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1E0B63" w:rsidRPr="001E0B63" w:rsidRDefault="001E0B63" w:rsidP="001E0B63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Podstawa prawna: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Dyrektywa 2014/24/UE</w:t>
      </w:r>
    </w:p>
    <w:p w:rsidR="001E0B63" w:rsidRPr="001E0B63" w:rsidRDefault="001E0B63" w:rsidP="001E0B63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1E0B63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Samodzielny Publiczny Zakład Opieki Zdrowotnej w Augustowie</w:t>
      </w: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Augustów</w:t>
      </w: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 PL84 Podlaskie</w:t>
      </w: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16-300</w:t>
      </w: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Adam Bartnicki</w:t>
      </w: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E-mail: </w:t>
      </w:r>
      <w:hyperlink r:id="rId13" w:history="1">
        <w:r w:rsidRPr="001E0B63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zp@spzoz.augustow.pl</w:t>
        </w:r>
      </w:hyperlink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Adresy internetowe:</w:t>
      </w: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Główny adres: </w:t>
      </w:r>
      <w:hyperlink r:id="rId14" w:tgtFrame="_blank" w:history="1">
        <w:r w:rsidRPr="001E0B63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www.spzoz.augustow.pl</w:t>
        </w:r>
      </w:hyperlink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Nieograniczony, pełny i bezpośredni dostęp do dokumentów zamówienia można uzyskać bezpłatnie pod adresem: </w:t>
      </w:r>
      <w:hyperlink r:id="rId15" w:tgtFrame="_blank" w:history="1">
        <w:r w:rsidRPr="001E0B63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www.spzoz.augustow.pl</w:t>
        </w:r>
      </w:hyperlink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lub wnioski o dopuszczenie do udziału w postępowaniu należy przesyłać na adres podany powyżej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Inny rodzaj: Samodzielny Publiczny Zakład Opieki Zdrowotnej w Augustowie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1E0B63" w:rsidRPr="001E0B63" w:rsidRDefault="001E0B63" w:rsidP="001E0B63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:rsidR="001E0B63" w:rsidRPr="001E0B63" w:rsidRDefault="001E0B63" w:rsidP="001E0B63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1E0B63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wyposażenia i modernizacja Poradni Rehabilitacyjnej Samodzielnego Zakładu Opieki Zdrowotnej w Augustowie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10/ZP/2020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 - LA07 - LA36 - LA44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wyposażenia i modernizacja Poradni Rehabilitacyjnej Samodzielnego Zakładu Opieki Zdrowotnej w Augustowie o wartości szacunkowej zamówienia większej niż kwoty określone w przepisach wydanych na podstawie art. 11 ust. 8.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tak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można składać w odniesieniu do wszystkich części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Cyfrowy aparat </w:t>
      </w:r>
      <w:proofErr w:type="spellStart"/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rtg</w:t>
      </w:r>
      <w:proofErr w:type="spellEnd"/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33111000 Aparatura rentgenowska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 Podlaskie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16-300 Augustów, ul, Szpitalna 12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cyfrowego aparatu RTG.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 nie jest jedynym kryterium udzielenia zamówienia; wszystkie kryteria są wymienione tylko w dokumentacji zamówienia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II.2.7)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Koniec: 31/08/2021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tak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identyfikacyjny projektu: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Zwiększenie dostępności usług rehabilitacyjnych dla osób starszych nr LT-PL-4R-291.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wymaga wniesienia wadium w wysokości 8 000 PLN.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sprzętu rehabilitacyjnego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33150000 Urządzenia do radioterapii, mechanoterapii, elektroterapii i fizykoterapii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 Podlaskie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16-300 Augustów, ul. Szpitalna 12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Sprzęt rehabilitacyjny szczegółowo opisany w załączniku nr 2 do Specyfikacji Istotnych Warunków Zamówienia.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 nie jest jedynym kryterium udzielenia zamówienia; wszystkie kryteria są wymienione tylko w dokumentacji zamówienia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Koniec: 31/08/2021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tak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identyfikacyjny projektu: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Zwiększenie dostępności usług rehabilitacyjnych dla osób starszych nr LT-PL-4R-291.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wymaga wniesienia wadium w wysokości 20 000 PLN.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Modernizacja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3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45000000 Roboty budowlane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 Podlaskie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16-300 Augustów, ul. Szpitalna 12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Modernizacja Poradni Rehabilitacyjnej.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 nie jest jedynym kryterium udzielenia zamówienia; wszystkie kryteria są wymienione tylko w dokumentacji zamówienia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Koniec: 15/06/2021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tak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identyfikacyjny projektu: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Zwiększenie dostępności usług rehabilitacyjnych dla osób starszych LT-PL-4R-291.</w:t>
      </w:r>
    </w:p>
    <w:p w:rsidR="001E0B63" w:rsidRPr="001E0B63" w:rsidRDefault="001E0B63" w:rsidP="001E0B63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1E0B63" w:rsidRPr="001E0B63" w:rsidRDefault="001E0B63" w:rsidP="001E0B63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1E0B63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nie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11/02/2021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10:00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IV.2.7)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11/02/2021</w:t>
      </w:r>
    </w:p>
    <w:p w:rsidR="001E0B63" w:rsidRPr="001E0B63" w:rsidRDefault="001E0B63" w:rsidP="001E0B63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10:10</w:t>
      </w:r>
    </w:p>
    <w:p w:rsidR="001E0B63" w:rsidRPr="001E0B63" w:rsidRDefault="001E0B63" w:rsidP="001E0B63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1E0B63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Prezes Urzędu Zamówień Publicznych</w:t>
      </w: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Augustów</w:t>
      </w: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</w:p>
    <w:p w:rsidR="001E0B63" w:rsidRPr="001E0B63" w:rsidRDefault="001E0B63" w:rsidP="001E0B6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1E0B6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1E0B63" w:rsidRPr="001E0B63" w:rsidRDefault="001E0B63" w:rsidP="001E0B63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1E0B6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31/12/2020</w:t>
      </w:r>
    </w:p>
    <w:p w:rsidR="00F61B48" w:rsidRDefault="00F61B48">
      <w:bookmarkStart w:id="0" w:name="_GoBack"/>
      <w:bookmarkEnd w:id="0"/>
    </w:p>
    <w:sectPr w:rsidR="00F61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40466"/>
    <w:multiLevelType w:val="multilevel"/>
    <w:tmpl w:val="EE2E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6D0BA1"/>
    <w:multiLevelType w:val="multilevel"/>
    <w:tmpl w:val="8AF6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92"/>
    <w:rsid w:val="001E0B63"/>
    <w:rsid w:val="00337C92"/>
    <w:rsid w:val="00F6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E0B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E0B6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E0B63"/>
    <w:rPr>
      <w:color w:val="0000FF"/>
      <w:u w:val="single"/>
    </w:rPr>
  </w:style>
  <w:style w:type="character" w:customStyle="1" w:styleId="date">
    <w:name w:val="date"/>
    <w:basedOn w:val="Domylnaczcionkaakapitu"/>
    <w:rsid w:val="001E0B63"/>
  </w:style>
  <w:style w:type="character" w:customStyle="1" w:styleId="oj">
    <w:name w:val="oj"/>
    <w:basedOn w:val="Domylnaczcionkaakapitu"/>
    <w:rsid w:val="001E0B63"/>
  </w:style>
  <w:style w:type="paragraph" w:customStyle="1" w:styleId="tigrseq">
    <w:name w:val="tigrseq"/>
    <w:basedOn w:val="Normalny"/>
    <w:rsid w:val="001E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1E0B63"/>
  </w:style>
  <w:style w:type="character" w:customStyle="1" w:styleId="timark">
    <w:name w:val="timark"/>
    <w:basedOn w:val="Domylnaczcionkaakapitu"/>
    <w:rsid w:val="001E0B63"/>
  </w:style>
  <w:style w:type="character" w:customStyle="1" w:styleId="nutscode">
    <w:name w:val="nutscode"/>
    <w:basedOn w:val="Domylnaczcionkaakapitu"/>
    <w:rsid w:val="001E0B63"/>
  </w:style>
  <w:style w:type="character" w:customStyle="1" w:styleId="cpvcode">
    <w:name w:val="cpvcode"/>
    <w:basedOn w:val="Domylnaczcionkaakapitu"/>
    <w:rsid w:val="001E0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E0B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E0B6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E0B63"/>
    <w:rPr>
      <w:color w:val="0000FF"/>
      <w:u w:val="single"/>
    </w:rPr>
  </w:style>
  <w:style w:type="character" w:customStyle="1" w:styleId="date">
    <w:name w:val="date"/>
    <w:basedOn w:val="Domylnaczcionkaakapitu"/>
    <w:rsid w:val="001E0B63"/>
  </w:style>
  <w:style w:type="character" w:customStyle="1" w:styleId="oj">
    <w:name w:val="oj"/>
    <w:basedOn w:val="Domylnaczcionkaakapitu"/>
    <w:rsid w:val="001E0B63"/>
  </w:style>
  <w:style w:type="paragraph" w:customStyle="1" w:styleId="tigrseq">
    <w:name w:val="tigrseq"/>
    <w:basedOn w:val="Normalny"/>
    <w:rsid w:val="001E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1E0B63"/>
  </w:style>
  <w:style w:type="character" w:customStyle="1" w:styleId="timark">
    <w:name w:val="timark"/>
    <w:basedOn w:val="Domylnaczcionkaakapitu"/>
    <w:rsid w:val="001E0B63"/>
  </w:style>
  <w:style w:type="character" w:customStyle="1" w:styleId="nutscode">
    <w:name w:val="nutscode"/>
    <w:basedOn w:val="Domylnaczcionkaakapitu"/>
    <w:rsid w:val="001E0B63"/>
  </w:style>
  <w:style w:type="character" w:customStyle="1" w:styleId="cpvcode">
    <w:name w:val="cpvcode"/>
    <w:basedOn w:val="Domylnaczcionkaakapitu"/>
    <w:rsid w:val="001E0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39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7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1008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58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29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00033"/>
                                        <w:right w:val="none" w:sz="0" w:space="0" w:color="auto"/>
                                      </w:divBdr>
                                    </w:div>
                                    <w:div w:id="47056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1036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58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06043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4850371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08919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393369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29831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2691890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172981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142033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327609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74070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634217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800983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194356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401179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6312817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06779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5200563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985472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6680174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569257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401803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555394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338587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879662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3713604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842660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623126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140622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0521542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87545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0173407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22271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890385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05221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6054142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671611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2377938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864123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8397753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118648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664435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552370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4846794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946149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434741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2593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76792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73595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095390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12909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1396406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93242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6910192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650448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45138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896486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6098756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053460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4245825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5675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760890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849373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2016699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417132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9756457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460382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7025723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30083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353558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452418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1289114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337072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1329007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202209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6098063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925782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244799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146429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732728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53738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469874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527402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556923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539166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1851377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44554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8366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29119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205480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279148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9305326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034209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385057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703248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866927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110087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192979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389069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0466476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938944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922120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84359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5568795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918024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40044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265008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0579457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34265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833832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751961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273820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8883054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020201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634880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2469970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220697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842428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762324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4262914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17060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22265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8057305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974452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840107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464226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79188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583383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396261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360656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888637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858525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5015774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1049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mailto:zp@spzoz.augustow.pl?subject=TE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ed.europa.eu/udl?uri=TED:NOTICE:2418-2021:DATA:PL:HTML&amp;tabId=3" TargetMode="External"/><Relationship Id="rId12" Type="http://schemas.openxmlformats.org/officeDocument/2006/relationships/hyperlink" Target="https://ted.europa.eu/udl?uri=TED:NOTICE:2418-2021:TEXT:PL: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misc/news.do" TargetMode="External"/><Relationship Id="rId11" Type="http://schemas.openxmlformats.org/officeDocument/2006/relationships/hyperlink" Target="https://ted.europa.eu/udl?uri=TED:NOTICE:2418-2021:TEXT:PL: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zoz.augustow.pl/" TargetMode="External"/><Relationship Id="rId10" Type="http://schemas.openxmlformats.org/officeDocument/2006/relationships/hyperlink" Target="https://ted.europa.eu/udl?uri=TED:NOTICE:2418-2021:TEXT:PL: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d.europa.eu/udl?uri=TED:NOTICE:2418-2021:TEXT:PL:HTML" TargetMode="External"/><Relationship Id="rId14" Type="http://schemas.openxmlformats.org/officeDocument/2006/relationships/hyperlink" Target="http://www.spzoz.august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1049</Words>
  <Characters>6294</Characters>
  <Application>Microsoft Office Word</Application>
  <DocSecurity>0</DocSecurity>
  <Lines>52</Lines>
  <Paragraphs>14</Paragraphs>
  <ScaleCrop>false</ScaleCrop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abartnicki</dc:creator>
  <cp:keywords/>
  <dc:description/>
  <cp:lastModifiedBy>abartnicki</cp:lastModifiedBy>
  <cp:revision>3</cp:revision>
  <dcterms:created xsi:type="dcterms:W3CDTF">2021-01-05T11:45:00Z</dcterms:created>
  <dcterms:modified xsi:type="dcterms:W3CDTF">2021-01-05T11:45:00Z</dcterms:modified>
</cp:coreProperties>
</file>